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Projected Change in Extreme Heat Days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heatDays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Projected Change in Extreme Heat Days dataset shows the change in the average number of days of extreme heat at ten year intervals between 2000 and 2080, compared to a baseline time period of 1960-1990. An extreme heat day is a day where the maximum temperature is greater than the 99th percentile maximum temperature during the baseline period.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Gassert, F., Cornejo, E.,  Nilson, E. (2021). Making Climate Data Accessible: Methods for Producing NEX-GDDP and LOCA Downscaled Climate Indicators. World Resources Institute, March, 1–16. https://doi.org/10.46830/writn.19.00117 Available online at https://www.wri.org/research/making-climate-data-accessible.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Projected Change in Extreme Heat Days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2015-2095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0.25 degrees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cli056a-Projected-Change-in-Extreme-Heat-Days-RCP85?section=Discover==3=0=0=0=0=dark=light=%255B%257B%2522dataset%2522%253A%25223941bbba-181b-434a-84c3-fcdfa5234735%2522%252C%2522opacity%2522%253A1%252C%2522layer%2522%253A%2522b4b944ae-4b90-427c-8d80-1282a96c94b6%2522%257D%255D==1=most-viewed=-1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eatDay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